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54" w:rsidRPr="007E41B0" w:rsidRDefault="00D94454" w:rsidP="00D94454">
      <w:pPr>
        <w:pBdr>
          <w:bottom w:val="single" w:sz="18" w:space="1" w:color="A6A6A6" w:themeColor="background1" w:themeShade="A6"/>
        </w:pBdr>
        <w:spacing w:after="240"/>
        <w:jc w:val="center"/>
        <w:rPr>
          <w:b/>
          <w:sz w:val="32"/>
          <w:szCs w:val="32"/>
        </w:rPr>
      </w:pPr>
      <w:r w:rsidRPr="007E41B0">
        <w:rPr>
          <w:b/>
          <w:sz w:val="32"/>
          <w:szCs w:val="32"/>
        </w:rPr>
        <w:t>Table of Contents</w:t>
      </w:r>
    </w:p>
    <w:p w:rsidR="00D94454" w:rsidRPr="007E41B0" w:rsidRDefault="00D94454" w:rsidP="00D94454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r w:rsidRPr="007E41B0">
        <w:rPr>
          <w:rFonts w:ascii="Times New Roman" w:hAnsi="Times New Roman" w:cs="Times New Roman"/>
          <w:b w:val="0"/>
          <w:bCs w:val="0"/>
          <w:sz w:val="24"/>
          <w:szCs w:val="22"/>
        </w:rPr>
        <w:fldChar w:fldCharType="begin"/>
      </w:r>
      <w:r w:rsidRPr="007E41B0">
        <w:rPr>
          <w:rFonts w:ascii="Times New Roman" w:hAnsi="Times New Roman" w:cs="Times New Roman"/>
          <w:sz w:val="24"/>
          <w:szCs w:val="22"/>
        </w:rPr>
        <w:instrText xml:space="preserve"> TOC \f \h \z </w:instrText>
      </w:r>
      <w:r w:rsidRPr="007E41B0">
        <w:rPr>
          <w:rFonts w:ascii="Times New Roman" w:hAnsi="Times New Roman" w:cs="Times New Roman"/>
          <w:b w:val="0"/>
          <w:bCs w:val="0"/>
          <w:sz w:val="24"/>
          <w:szCs w:val="22"/>
        </w:rPr>
        <w:fldChar w:fldCharType="separate"/>
      </w:r>
      <w:hyperlink w:anchor="_Toc444020263" w:history="1">
        <w:r w:rsidRPr="007E41B0">
          <w:rPr>
            <w:rStyle w:val="Hyperlink"/>
            <w:rFonts w:ascii="Times New Roman" w:hAnsi="Times New Roman" w:cs="Times New Roman"/>
            <w:noProof/>
          </w:rPr>
          <w:t>Chapter 1 - Gaming Operations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_Toc444020263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64" w:history="1">
        <w:r w:rsidRPr="007E41B0">
          <w:rPr>
            <w:rStyle w:val="Hyperlink"/>
            <w:rFonts w:ascii="Times New Roman" w:hAnsi="Times New Roman" w:cs="Times New Roman"/>
            <w:noProof/>
          </w:rPr>
          <w:t>Types of Games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_Toc444020264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65" w:history="1">
        <w:r w:rsidRPr="007E41B0">
          <w:rPr>
            <w:rStyle w:val="Hyperlink"/>
            <w:rFonts w:ascii="Times New Roman" w:hAnsi="Times New Roman" w:cs="Times New Roman"/>
            <w:noProof/>
          </w:rPr>
          <w:t>Casino Organizational Structure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_Toc444020265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266" w:history="1">
        <w:r w:rsidRPr="007E41B0">
          <w:rPr>
            <w:rStyle w:val="Hyperlink"/>
            <w:rFonts w:ascii="Times New Roman" w:hAnsi="Times New Roman" w:cs="Times New Roman"/>
            <w:noProof/>
          </w:rPr>
          <w:t>Organization Charts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_Toc444020266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267" w:history="1">
        <w:r w:rsidRPr="007E41B0">
          <w:rPr>
            <w:rStyle w:val="Hyperlink"/>
            <w:rFonts w:ascii="Times New Roman" w:hAnsi="Times New Roman" w:cs="Times New Roman"/>
            <w:noProof/>
          </w:rPr>
          <w:t>Job Titles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_Toc444020267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5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268" w:history="1">
        <w:r w:rsidRPr="007E41B0">
          <w:rPr>
            <w:rStyle w:val="Hyperlink"/>
            <w:rFonts w:ascii="Times New Roman" w:hAnsi="Times New Roman" w:cs="Times New Roman"/>
            <w:noProof/>
          </w:rPr>
          <w:t>Physical Organization – Casino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_Toc444020268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269" w:history="1">
        <w:r w:rsidRPr="007E41B0">
          <w:rPr>
            <w:rStyle w:val="Hyperlink"/>
            <w:rFonts w:ascii="Times New Roman" w:hAnsi="Times New Roman" w:cs="Times New Roman"/>
            <w:noProof/>
          </w:rPr>
          <w:t>Physical Organization – Card Room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_Toc444020269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70" w:history="1">
        <w:r w:rsidRPr="007E41B0">
          <w:rPr>
            <w:rStyle w:val="Hyperlink"/>
            <w:rFonts w:ascii="Times New Roman" w:hAnsi="Times New Roman" w:cs="Times New Roman"/>
            <w:noProof/>
          </w:rPr>
          <w:t>Table Game Operations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_Toc444020270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271" w:history="1">
        <w:r w:rsidRPr="007E41B0">
          <w:rPr>
            <w:rStyle w:val="Hyperlink"/>
            <w:rFonts w:ascii="Times New Roman" w:hAnsi="Times New Roman" w:cs="Times New Roman"/>
            <w:noProof/>
          </w:rPr>
          <w:t>Table Inventory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_Toc444020271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272" w:history="1">
        <w:r w:rsidRPr="007E41B0">
          <w:rPr>
            <w:rStyle w:val="Hyperlink"/>
            <w:rFonts w:ascii="Times New Roman" w:hAnsi="Times New Roman" w:cs="Times New Roman"/>
            <w:noProof/>
          </w:rPr>
          <w:t>Fill Transactions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_Toc444020272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273" w:history="1">
        <w:r w:rsidRPr="007E41B0">
          <w:rPr>
            <w:rStyle w:val="Hyperlink"/>
            <w:rFonts w:ascii="Times New Roman" w:hAnsi="Times New Roman" w:cs="Times New Roman"/>
            <w:noProof/>
          </w:rPr>
          <w:t>Credit Slip Transactions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_Toc444020273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274" w:history="1">
        <w:r w:rsidRPr="007E41B0">
          <w:rPr>
            <w:rStyle w:val="Hyperlink"/>
            <w:rFonts w:ascii="Times New Roman" w:hAnsi="Times New Roman" w:cs="Times New Roman"/>
            <w:noProof/>
          </w:rPr>
          <w:t>Ending Reconciliation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_Toc444020274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275" w:history="1">
        <w:r w:rsidRPr="007E41B0">
          <w:rPr>
            <w:rStyle w:val="Hyperlink"/>
            <w:rFonts w:ascii="Times New Roman" w:hAnsi="Times New Roman" w:cs="Times New Roman"/>
            <w:noProof/>
          </w:rPr>
          <w:t>Foreign Chips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_Toc444020275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76" w:history="1">
        <w:r w:rsidRPr="007E41B0">
          <w:rPr>
            <w:rStyle w:val="Hyperlink"/>
            <w:rFonts w:ascii="Times New Roman" w:hAnsi="Times New Roman" w:cs="Times New Roman"/>
            <w:noProof/>
          </w:rPr>
          <w:t>Player Rating System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_Toc444020276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77" w:history="1">
        <w:r w:rsidRPr="007E41B0">
          <w:rPr>
            <w:rStyle w:val="Hyperlink"/>
            <w:rFonts w:ascii="Times New Roman" w:hAnsi="Times New Roman" w:cs="Times New Roman"/>
            <w:noProof/>
          </w:rPr>
          <w:t>Table Drop Boxes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_Toc444020277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11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78" w:history="1">
        <w:r w:rsidRPr="007E41B0">
          <w:rPr>
            <w:rStyle w:val="Hyperlink"/>
            <w:rFonts w:ascii="Times New Roman" w:hAnsi="Times New Roman" w:cs="Times New Roman"/>
            <w:noProof/>
          </w:rPr>
          <w:t>Slot Machine Operations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_Toc444020278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11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79" w:history="1">
        <w:r w:rsidRPr="007E41B0">
          <w:rPr>
            <w:rStyle w:val="Hyperlink"/>
            <w:rFonts w:ascii="Times New Roman" w:hAnsi="Times New Roman" w:cs="Times New Roman"/>
            <w:noProof/>
          </w:rPr>
          <w:t>Tokens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_Toc444020279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80" w:history="1">
        <w:r w:rsidRPr="007E41B0">
          <w:rPr>
            <w:rStyle w:val="Hyperlink"/>
            <w:rFonts w:ascii="Times New Roman" w:hAnsi="Times New Roman" w:cs="Times New Roman"/>
            <w:noProof/>
          </w:rPr>
          <w:t>Slot Clubs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_Toc444020280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81" w:history="1">
        <w:r w:rsidRPr="007E41B0">
          <w:rPr>
            <w:rStyle w:val="Hyperlink"/>
            <w:rFonts w:ascii="Times New Roman" w:hAnsi="Times New Roman" w:cs="Times New Roman"/>
            <w:noProof/>
          </w:rPr>
          <w:t>Slot Drop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_Toc444020281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282" w:history="1">
        <w:r w:rsidRPr="007E41B0">
          <w:rPr>
            <w:rStyle w:val="Hyperlink"/>
            <w:rFonts w:ascii="Times New Roman" w:hAnsi="Times New Roman" w:cs="Times New Roman"/>
            <w:noProof/>
          </w:rPr>
          <w:t>Hard Drop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_Toc444020282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283" w:history="1">
        <w:r w:rsidRPr="007E41B0">
          <w:rPr>
            <w:rStyle w:val="Hyperlink"/>
            <w:rFonts w:ascii="Times New Roman" w:hAnsi="Times New Roman" w:cs="Times New Roman"/>
            <w:noProof/>
          </w:rPr>
          <w:t>Currency Acceptor Drop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_Toc444020283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14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84" w:history="1">
        <w:r w:rsidRPr="007E41B0">
          <w:rPr>
            <w:rStyle w:val="Hyperlink"/>
            <w:rFonts w:ascii="Times New Roman" w:hAnsi="Times New Roman" w:cs="Times New Roman"/>
            <w:noProof/>
          </w:rPr>
          <w:t>Slot Gaming Revenue Calculation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_Toc444020284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14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85" w:history="1">
        <w:r w:rsidRPr="007E41B0">
          <w:rPr>
            <w:rStyle w:val="Hyperlink"/>
            <w:rFonts w:ascii="Times New Roman" w:hAnsi="Times New Roman" w:cs="Times New Roman"/>
            <w:noProof/>
          </w:rPr>
          <w:t>Keno Operations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_Toc444020285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15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86" w:history="1">
        <w:r w:rsidRPr="007E41B0">
          <w:rPr>
            <w:rStyle w:val="Hyperlink"/>
            <w:rFonts w:ascii="Times New Roman" w:hAnsi="Times New Roman" w:cs="Times New Roman"/>
            <w:noProof/>
          </w:rPr>
          <w:t>Race and Sports Book Operations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_Toc444020286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15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87" w:history="1">
        <w:r w:rsidRPr="007E41B0">
          <w:rPr>
            <w:rStyle w:val="Hyperlink"/>
            <w:rFonts w:ascii="Times New Roman" w:hAnsi="Times New Roman" w:cs="Times New Roman"/>
            <w:noProof/>
          </w:rPr>
          <w:t>Bingo Operations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_Toc444020287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88" w:history="1">
        <w:r w:rsidRPr="007E41B0">
          <w:rPr>
            <w:rStyle w:val="Hyperlink"/>
            <w:rFonts w:ascii="Times New Roman" w:hAnsi="Times New Roman" w:cs="Times New Roman"/>
            <w:noProof/>
          </w:rPr>
          <w:t>Casino Credit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_Toc444020288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89" w:history="1">
        <w:r w:rsidRPr="007E41B0">
          <w:rPr>
            <w:rStyle w:val="Hyperlink"/>
            <w:rFonts w:ascii="Times New Roman" w:hAnsi="Times New Roman" w:cs="Times New Roman"/>
            <w:noProof/>
          </w:rPr>
          <w:t>Markers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_Toc444020289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90" w:history="1">
        <w:r w:rsidRPr="007E41B0">
          <w:rPr>
            <w:rStyle w:val="Hyperlink"/>
            <w:rFonts w:ascii="Times New Roman" w:hAnsi="Times New Roman" w:cs="Times New Roman"/>
            <w:noProof/>
          </w:rPr>
          <w:t>Rim Play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_Toc444020290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91" w:history="1">
        <w:r w:rsidRPr="007E41B0">
          <w:rPr>
            <w:rStyle w:val="Hyperlink"/>
            <w:rFonts w:ascii="Times New Roman" w:hAnsi="Times New Roman" w:cs="Times New Roman"/>
            <w:noProof/>
          </w:rPr>
          <w:t>Marketing Activities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_Toc444020291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92" w:history="1">
        <w:r w:rsidRPr="007E41B0">
          <w:rPr>
            <w:rStyle w:val="Hyperlink"/>
            <w:rFonts w:ascii="Times New Roman" w:hAnsi="Times New Roman" w:cs="Times New Roman"/>
            <w:noProof/>
          </w:rPr>
          <w:t>Cashier Reconciliations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_Toc444020292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20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4020293" w:history="1">
        <w:r w:rsidRPr="007E41B0">
          <w:rPr>
            <w:rStyle w:val="Hyperlink"/>
            <w:rFonts w:ascii="Times New Roman" w:hAnsi="Times New Roman" w:cs="Times New Roman"/>
            <w:noProof/>
          </w:rPr>
          <w:t>Chapter 2 - The System of Accounting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_Toc444020293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22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94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Financial Accounting Basics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_Toc444020294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22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95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Accounting Frameworks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_Toc444020295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25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96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Accounting Principles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_Toc444020296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26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97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Accounting Cycle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_Toc444020297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27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98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Accounting Transactions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_Toc444020298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28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299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Types of Transaction Cycles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_Toc444020299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28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00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Source Documents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_Toc444020300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28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01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Double Entry Accounting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_Toc444020301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29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02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Accounting Equation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_Toc444020302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30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03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Journal Entries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_Toc444020303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32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04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Accruals Concept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_Toc444020304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33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05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Chart of Accounts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_Toc444020305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34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06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Major Journal Entries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_Toc444020306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36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07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Ledger Concept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_Toc444020307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37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08" w:history="1">
        <w:r w:rsidRPr="007E41B0">
          <w:rPr>
            <w:rStyle w:val="Hyperlink"/>
            <w:rFonts w:ascii="Times New Roman" w:hAnsi="Times New Roman" w:cs="Times New Roman"/>
            <w:noProof/>
          </w:rPr>
          <w:t>Posting to the General Ledger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_Toc444020308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37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09" w:history="1">
        <w:r w:rsidRPr="007E41B0">
          <w:rPr>
            <w:rStyle w:val="Hyperlink"/>
            <w:rFonts w:ascii="Times New Roman" w:hAnsi="Times New Roman" w:cs="Times New Roman"/>
            <w:noProof/>
          </w:rPr>
          <w:t>General Ledger Overview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_Toc444020309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38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10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Trial Balance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_Toc444020310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39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11" w:history="1">
        <w:r w:rsidRPr="007E41B0">
          <w:rPr>
            <w:rStyle w:val="Hyperlink"/>
            <w:rFonts w:ascii="Times New Roman" w:hAnsi="Times New Roman" w:cs="Times New Roman"/>
            <w:noProof/>
          </w:rPr>
          <w:t>The Trial Balance Format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_Toc444020311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39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12" w:history="1">
        <w:r w:rsidRPr="007E41B0">
          <w:rPr>
            <w:rStyle w:val="Hyperlink"/>
            <w:rFonts w:ascii="Times New Roman" w:hAnsi="Times New Roman" w:cs="Times New Roman"/>
            <w:noProof/>
          </w:rPr>
          <w:t>The Extended Trial Balance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_Toc444020312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41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13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Accrual Basis of Accounting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_Toc444020313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42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4020314" w:history="1">
        <w:r w:rsidRPr="007E41B0">
          <w:rPr>
            <w:rStyle w:val="Hyperlink"/>
            <w:rFonts w:ascii="Times New Roman" w:hAnsi="Times New Roman" w:cs="Times New Roman"/>
            <w:noProof/>
          </w:rPr>
          <w:t>Chapter 3 - Gaming-Specific Accounting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_Toc444020314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45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15" w:history="1">
        <w:r w:rsidRPr="007E41B0">
          <w:rPr>
            <w:rStyle w:val="Hyperlink"/>
            <w:rFonts w:ascii="Times New Roman" w:hAnsi="Times New Roman" w:cs="Times New Roman"/>
            <w:noProof/>
          </w:rPr>
          <w:t>Revenue Recognition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_Toc444020315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45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16" w:history="1">
        <w:r w:rsidRPr="007E41B0">
          <w:rPr>
            <w:rStyle w:val="Hyperlink"/>
            <w:rFonts w:ascii="Times New Roman" w:hAnsi="Times New Roman" w:cs="Times New Roman"/>
            <w:noProof/>
          </w:rPr>
          <w:t>Deferred Revenue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_Toc444020316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46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17" w:history="1">
        <w:r w:rsidRPr="007E41B0">
          <w:rPr>
            <w:rStyle w:val="Hyperlink"/>
            <w:rFonts w:ascii="Times New Roman" w:hAnsi="Times New Roman" w:cs="Times New Roman"/>
            <w:noProof/>
          </w:rPr>
          <w:t>Breakage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_Toc444020317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46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18" w:history="1">
        <w:r w:rsidRPr="007E41B0">
          <w:rPr>
            <w:rStyle w:val="Hyperlink"/>
            <w:rFonts w:ascii="Times New Roman" w:hAnsi="Times New Roman" w:cs="Times New Roman"/>
            <w:noProof/>
          </w:rPr>
          <w:t>Track Fees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_Toc444020318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46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19" w:history="1">
        <w:r w:rsidRPr="007E41B0">
          <w:rPr>
            <w:rStyle w:val="Hyperlink"/>
            <w:rFonts w:ascii="Times New Roman" w:hAnsi="Times New Roman" w:cs="Times New Roman"/>
            <w:noProof/>
          </w:rPr>
          <w:t>Discounts on Losses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_Toc444020319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46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20" w:history="1">
        <w:r w:rsidRPr="007E41B0">
          <w:rPr>
            <w:rStyle w:val="Hyperlink"/>
            <w:rFonts w:ascii="Times New Roman" w:hAnsi="Times New Roman" w:cs="Times New Roman"/>
            <w:noProof/>
          </w:rPr>
          <w:t>Accounting for Jackpots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_Toc444020320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47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21" w:history="1">
        <w:r w:rsidRPr="007E41B0">
          <w:rPr>
            <w:rStyle w:val="Hyperlink"/>
            <w:rFonts w:ascii="Times New Roman" w:hAnsi="Times New Roman" w:cs="Times New Roman"/>
            <w:noProof/>
          </w:rPr>
          <w:t>Jackpot Insurance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_Toc444020321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47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22" w:history="1">
        <w:r w:rsidRPr="007E41B0">
          <w:rPr>
            <w:rStyle w:val="Hyperlink"/>
            <w:rFonts w:ascii="Times New Roman" w:hAnsi="Times New Roman" w:cs="Times New Roman"/>
            <w:noProof/>
          </w:rPr>
          <w:t>Accounting for Unpaid Winners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_Toc444020322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47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23" w:history="1">
        <w:r w:rsidRPr="007E41B0">
          <w:rPr>
            <w:rStyle w:val="Hyperlink"/>
            <w:rFonts w:ascii="Times New Roman" w:hAnsi="Times New Roman" w:cs="Times New Roman"/>
            <w:noProof/>
          </w:rPr>
          <w:t>Loyalty and Incentive Programs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_Toc444020323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47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24" w:history="1">
        <w:r w:rsidRPr="007E41B0">
          <w:rPr>
            <w:rStyle w:val="Hyperlink"/>
            <w:rFonts w:ascii="Times New Roman" w:hAnsi="Times New Roman" w:cs="Times New Roman"/>
            <w:noProof/>
          </w:rPr>
          <w:t>Discretionary Incentives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_Toc444020324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48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25" w:history="1">
        <w:r w:rsidRPr="007E41B0">
          <w:rPr>
            <w:rStyle w:val="Hyperlink"/>
            <w:rFonts w:ascii="Times New Roman" w:hAnsi="Times New Roman" w:cs="Times New Roman"/>
            <w:noProof/>
          </w:rPr>
          <w:t>Nondiscretionary Incentives – Cash Redemption Allowed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_Toc444020325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48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26" w:history="1">
        <w:r w:rsidRPr="007E41B0">
          <w:rPr>
            <w:rStyle w:val="Hyperlink"/>
            <w:rFonts w:ascii="Times New Roman" w:hAnsi="Times New Roman" w:cs="Times New Roman"/>
            <w:noProof/>
          </w:rPr>
          <w:t>Nondiscretionary Incentives – Free Play Only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_Toc444020326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49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27" w:history="1">
        <w:r w:rsidRPr="007E41B0">
          <w:rPr>
            <w:rStyle w:val="Hyperlink"/>
            <w:rFonts w:ascii="Times New Roman" w:hAnsi="Times New Roman" w:cs="Times New Roman"/>
            <w:noProof/>
          </w:rPr>
          <w:t>Nondiscretionary Incentives – Multiple Redemption Options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_Toc444020327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49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28" w:history="1">
        <w:r w:rsidRPr="007E41B0">
          <w:rPr>
            <w:rStyle w:val="Hyperlink"/>
            <w:rFonts w:ascii="Times New Roman" w:hAnsi="Times New Roman" w:cs="Times New Roman"/>
            <w:noProof/>
          </w:rPr>
          <w:t>Reporting Considerations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_Toc444020328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50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29" w:history="1">
        <w:r w:rsidRPr="007E41B0">
          <w:rPr>
            <w:rStyle w:val="Hyperlink"/>
            <w:rFonts w:ascii="Times New Roman" w:hAnsi="Times New Roman" w:cs="Times New Roman"/>
            <w:noProof/>
          </w:rPr>
          <w:t>Promotional Allowances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_Toc444020329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50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30" w:history="1">
        <w:r w:rsidRPr="007E41B0">
          <w:rPr>
            <w:rStyle w:val="Hyperlink"/>
            <w:rFonts w:ascii="Times New Roman" w:hAnsi="Times New Roman" w:cs="Times New Roman"/>
            <w:noProof/>
          </w:rPr>
          <w:t>Advertising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_Toc444020330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50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31" w:history="1">
        <w:r w:rsidRPr="007E41B0">
          <w:rPr>
            <w:rStyle w:val="Hyperlink"/>
            <w:rFonts w:ascii="Times New Roman" w:hAnsi="Times New Roman" w:cs="Times New Roman"/>
            <w:noProof/>
          </w:rPr>
          <w:t>Gaming Chips and Tokens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_Toc444020331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50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32" w:history="1">
        <w:r w:rsidRPr="007E41B0">
          <w:rPr>
            <w:rStyle w:val="Hyperlink"/>
            <w:rFonts w:ascii="Times New Roman" w:hAnsi="Times New Roman" w:cs="Times New Roman"/>
            <w:noProof/>
          </w:rPr>
          <w:t>Licensing and Preopening Costs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_Toc444020332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51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33" w:history="1">
        <w:r w:rsidRPr="007E41B0">
          <w:rPr>
            <w:rStyle w:val="Hyperlink"/>
            <w:rFonts w:ascii="Times New Roman" w:hAnsi="Times New Roman" w:cs="Times New Roman"/>
            <w:noProof/>
          </w:rPr>
          <w:t>Gaming License Costs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_Toc444020333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51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34" w:history="1">
        <w:r w:rsidRPr="007E41B0">
          <w:rPr>
            <w:rStyle w:val="Hyperlink"/>
            <w:rFonts w:ascii="Times New Roman" w:hAnsi="Times New Roman" w:cs="Times New Roman"/>
            <w:noProof/>
          </w:rPr>
          <w:t>Preopening Costs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_Toc444020334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52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35" w:history="1">
        <w:r w:rsidRPr="007E41B0">
          <w:rPr>
            <w:rStyle w:val="Hyperlink"/>
            <w:rFonts w:ascii="Times New Roman" w:hAnsi="Times New Roman" w:cs="Times New Roman"/>
            <w:noProof/>
          </w:rPr>
          <w:t>Tax Impact of Customer Credit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_Toc444020335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52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36" w:history="1">
        <w:r w:rsidRPr="007E41B0">
          <w:rPr>
            <w:rStyle w:val="Hyperlink"/>
            <w:rFonts w:ascii="Times New Roman" w:hAnsi="Times New Roman" w:cs="Times New Roman"/>
            <w:noProof/>
          </w:rPr>
          <w:t>Deferred Income Taxes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_Toc444020336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52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37" w:history="1">
        <w:r w:rsidRPr="007E41B0">
          <w:rPr>
            <w:rStyle w:val="Hyperlink"/>
            <w:rFonts w:ascii="Times New Roman" w:hAnsi="Times New Roman" w:cs="Times New Roman"/>
            <w:noProof/>
          </w:rPr>
          <w:t>Cocktail Service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_Toc444020337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53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38" w:history="1">
        <w:r w:rsidRPr="007E41B0">
          <w:rPr>
            <w:rStyle w:val="Hyperlink"/>
            <w:rFonts w:ascii="Times New Roman" w:hAnsi="Times New Roman" w:cs="Times New Roman"/>
            <w:noProof/>
          </w:rPr>
          <w:t>Transfer Pricing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_Toc444020338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53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39" w:history="1">
        <w:r w:rsidRPr="007E41B0">
          <w:rPr>
            <w:rStyle w:val="Hyperlink"/>
            <w:rFonts w:ascii="Times New Roman" w:hAnsi="Times New Roman" w:cs="Times New Roman"/>
            <w:noProof/>
          </w:rPr>
          <w:t>Coin Booth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_Toc444020339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54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40" w:history="1">
        <w:r w:rsidRPr="007E41B0">
          <w:rPr>
            <w:rStyle w:val="Hyperlink"/>
            <w:rFonts w:ascii="Times New Roman" w:hAnsi="Times New Roman" w:cs="Times New Roman"/>
            <w:noProof/>
          </w:rPr>
          <w:t>Drop Accounting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_Toc444020340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54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4020341" w:history="1">
        <w:r w:rsidRPr="007E41B0">
          <w:rPr>
            <w:rStyle w:val="Hyperlink"/>
            <w:rFonts w:ascii="Times New Roman" w:hAnsi="Times New Roman" w:cs="Times New Roman"/>
            <w:noProof/>
          </w:rPr>
          <w:t>Chapter 4 - Payroll Accounting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_Toc444020341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57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42" w:history="1">
        <w:r w:rsidRPr="007E41B0">
          <w:rPr>
            <w:rStyle w:val="Hyperlink"/>
            <w:rFonts w:ascii="Times New Roman" w:hAnsi="Times New Roman" w:cs="Times New Roman"/>
            <w:noProof/>
          </w:rPr>
          <w:t>Employee Time Tracking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_Toc444020342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57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43" w:history="1">
        <w:r w:rsidRPr="007E41B0">
          <w:rPr>
            <w:rStyle w:val="Hyperlink"/>
            <w:rFonts w:ascii="Times New Roman" w:hAnsi="Times New Roman" w:cs="Times New Roman"/>
            <w:noProof/>
          </w:rPr>
          <w:t>Gross Pay Calculations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_Toc444020343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58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44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Hourly Rate Plan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_Toc444020344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58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45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Overtime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_Toc444020345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59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46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Tips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_Toc444020346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60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47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Types of Payroll Taxes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_Toc444020347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62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48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Social Security Tax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_Toc444020348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62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49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Medicare Tax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_Toc444020349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63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50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Unemployment Taxes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_Toc444020350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63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51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Income Tax Withholdings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_Toc444020351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64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52" w:history="1">
        <w:r w:rsidRPr="007E41B0">
          <w:rPr>
            <w:rStyle w:val="Hyperlink"/>
            <w:rFonts w:ascii="Times New Roman" w:hAnsi="Times New Roman" w:cs="Times New Roman"/>
            <w:noProof/>
          </w:rPr>
          <w:t>Benefits and Other Deductions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_Toc444020352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66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53" w:history="1">
        <w:r w:rsidRPr="007E41B0">
          <w:rPr>
            <w:rStyle w:val="Hyperlink"/>
            <w:rFonts w:ascii="Times New Roman" w:hAnsi="Times New Roman" w:cs="Times New Roman"/>
            <w:noProof/>
          </w:rPr>
          <w:t>Net Pay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_Toc444020353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67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54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Remitting Payroll Taxes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_Toc444020354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67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55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Types of Tax Deposit Schedules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_Toc444020355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68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56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Monthly Deposit Schedule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_Toc444020356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68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57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Semiweekly Deposit Schedule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_Toc444020357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69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58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Federal Unemployment Deposit Schedule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_Toc444020358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70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59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Remittance Method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_Toc444020359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70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60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Form 941 Quarterly Federal Tax Return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_Toc444020360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70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61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State Tax Remittances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_Toc444020361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71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62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Payments to Employees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_Toc444020362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71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63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Payroll Register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_Toc444020363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72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64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Form W-2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_Toc444020364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74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65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Payroll Journal Entries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_Toc444020365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75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66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Types of Payroll Journal Entries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_Toc444020366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75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67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Primary Payroll Journal Entry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_Toc444020367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76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68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Accrued Wages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_Toc444020368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77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69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Manual Paycheck Entry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_Toc444020369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78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70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Employee Advances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_Toc444020370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78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71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Accrued Vacation Pay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_Toc444020371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79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72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Tax Deposits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_Toc444020372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80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4020373" w:history="1">
        <w:r w:rsidRPr="007E41B0">
          <w:rPr>
            <w:rStyle w:val="Hyperlink"/>
            <w:rFonts w:ascii="Times New Roman" w:hAnsi="Times New Roman" w:cs="Times New Roman"/>
            <w:noProof/>
          </w:rPr>
          <w:t>Chapter 5 - Receivables and Payables Accounting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_Toc444020373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82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74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Accounting for Accounts Receivable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_Toc444020374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82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75" w:history="1">
        <w:r w:rsidRPr="007E41B0">
          <w:rPr>
            <w:rStyle w:val="Hyperlink"/>
            <w:rFonts w:ascii="Times New Roman" w:hAnsi="Times New Roman" w:cs="Times New Roman"/>
            <w:noProof/>
          </w:rPr>
          <w:t>Collections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_Toc444020375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83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76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Calculating and Recording Bad Debts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_Toc444020376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85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77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Direct Write-Off Method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_Toc444020377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85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78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Allowance for Doubtful Accounts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_Toc444020378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85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79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Accounting for Accounts Payable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_Toc444020379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87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80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1099 Vendor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_Toc444020380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89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4020381" w:history="1">
        <w:r w:rsidRPr="007E41B0">
          <w:rPr>
            <w:rStyle w:val="Hyperlink"/>
            <w:rFonts w:ascii="Times New Roman" w:hAnsi="Times New Roman" w:cs="Times New Roman"/>
            <w:noProof/>
          </w:rPr>
          <w:t>Chapter 6 - Fixed Asset Accounting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_Toc444020381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94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82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What are Fixed Assets?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_Toc444020382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94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83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Fixed Asset Classifications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_Toc444020383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95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84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Accounting for Fixed Assets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_Toc444020384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96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85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Capitalization Limit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_Toc444020385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97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86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Base Unit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_Toc444020386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97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87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Initial Measurement of a Fixed Asset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_Toc444020387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98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88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Purpose of Depreciation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_Toc444020388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99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89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Depreciation Concepts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_Toc444020389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99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90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Accelerated Depreciation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_Toc444020390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100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91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Sum-of-the-Years’ Digits Method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_Toc444020391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100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392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Double-Declining Balance Method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_Toc444020392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101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93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Straight-Line Method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_Toc444020393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102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94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Units of Activity Method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_Toc444020394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103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95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Depreciation of Land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_Toc444020395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103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96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Depreciation of Land Improvements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_Toc444020396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103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97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Depreciation Accounting Entries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_Toc444020397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104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98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Accumulated Depreciation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_Toc444020398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105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399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Asset Impairment Under GAAP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_Toc444020399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106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00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Measurement of Asset Impairment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_Toc444020400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106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01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Asset to be Tested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_Toc444020401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106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02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Timing of the Impairment Test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_Toc444020402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106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03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Accounting for the Impairment of an Asset Group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_Toc444020403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107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04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Asset Derecognition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_Toc444020404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107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05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Abandoned Assets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_Toc444020405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108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06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Asset Disposal Accounting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_Toc444020406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109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07" w:history="1">
        <w:r w:rsidRPr="007E41B0">
          <w:rPr>
            <w:rStyle w:val="Hyperlink"/>
            <w:rFonts w:ascii="Times New Roman" w:hAnsi="Times New Roman" w:cs="Times New Roman"/>
            <w:noProof/>
          </w:rPr>
          <w:t>Slot Participation Agreements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_Toc444020407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110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4020408" w:history="1">
        <w:r w:rsidRPr="007E41B0">
          <w:rPr>
            <w:rStyle w:val="Hyperlink"/>
            <w:rFonts w:ascii="Times New Roman" w:hAnsi="Times New Roman" w:cs="Times New Roman"/>
            <w:noProof/>
          </w:rPr>
          <w:t>Chapter 7 - Interest Capitalization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_Toc444020408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113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09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Overview of Capitalized Interest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_Toc444020409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113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10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When to Capitalize Interest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_Toc444020410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113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11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Interest Capitalization Period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_Toc444020411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114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12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Capitalization Rate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_Toc444020412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115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13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Calculating Interest Capitalization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_Toc444020413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116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4020414" w:history="1">
        <w:r w:rsidRPr="007E41B0">
          <w:rPr>
            <w:rStyle w:val="Hyperlink"/>
            <w:rFonts w:ascii="Times New Roman" w:hAnsi="Times New Roman" w:cs="Times New Roman"/>
            <w:noProof/>
          </w:rPr>
          <w:t>Chapter 8 - Debt Accounting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_Toc444020414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120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15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Basic Debt Accounting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_Toc444020415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120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16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Amortization Schedule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_Toc444020416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122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17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Reconciling the Debt Account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_Toc444020417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123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4020418" w:history="1">
        <w:r w:rsidRPr="007E41B0">
          <w:rPr>
            <w:rStyle w:val="Hyperlink"/>
            <w:rFonts w:ascii="Times New Roman" w:hAnsi="Times New Roman" w:cs="Times New Roman"/>
            <w:noProof/>
          </w:rPr>
          <w:t>Chapter 9 - Controls and Policies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_Toc444020418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125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19" w:history="1">
        <w:r w:rsidRPr="007E41B0">
          <w:rPr>
            <w:rStyle w:val="Hyperlink"/>
            <w:rFonts w:ascii="Times New Roman" w:hAnsi="Times New Roman" w:cs="Times New Roman"/>
            <w:noProof/>
          </w:rPr>
          <w:t>Types of Gaming Theft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_Toc444020419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125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20" w:history="1">
        <w:r w:rsidRPr="007E41B0">
          <w:rPr>
            <w:rStyle w:val="Hyperlink"/>
            <w:rFonts w:ascii="Times New Roman" w:hAnsi="Times New Roman" w:cs="Times New Roman"/>
            <w:noProof/>
          </w:rPr>
          <w:t>Accounting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_Toc444020420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126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21" w:history="1">
        <w:r w:rsidRPr="007E41B0">
          <w:rPr>
            <w:rStyle w:val="Hyperlink"/>
            <w:rFonts w:ascii="Times New Roman" w:hAnsi="Times New Roman" w:cs="Times New Roman"/>
            <w:noProof/>
          </w:rPr>
          <w:t>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_Toc444020421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126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22" w:history="1">
        <w:r w:rsidRPr="007E41B0">
          <w:rPr>
            <w:rStyle w:val="Hyperlink"/>
            <w:rFonts w:ascii="Times New Roman" w:hAnsi="Times New Roman" w:cs="Times New Roman"/>
            <w:noProof/>
          </w:rPr>
          <w:t>Comp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_Toc444020422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127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23" w:history="1">
        <w:r w:rsidRPr="007E41B0">
          <w:rPr>
            <w:rStyle w:val="Hyperlink"/>
            <w:rFonts w:ascii="Times New Roman" w:hAnsi="Times New Roman" w:cs="Times New Roman"/>
            <w:noProof/>
          </w:rPr>
          <w:t>Credit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_Toc444020423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127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24" w:history="1">
        <w:r w:rsidRPr="007E41B0">
          <w:rPr>
            <w:rStyle w:val="Hyperlink"/>
            <w:rFonts w:ascii="Times New Roman" w:hAnsi="Times New Roman" w:cs="Times New Roman"/>
            <w:noProof/>
          </w:rPr>
          <w:t>Front Money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_Toc444020424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127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25" w:history="1">
        <w:r w:rsidRPr="007E41B0">
          <w:rPr>
            <w:rStyle w:val="Hyperlink"/>
            <w:rFonts w:ascii="Times New Roman" w:hAnsi="Times New Roman" w:cs="Times New Roman"/>
            <w:noProof/>
          </w:rPr>
          <w:t>Bingo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_Toc444020425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128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26" w:history="1">
        <w:r w:rsidRPr="007E41B0">
          <w:rPr>
            <w:rStyle w:val="Hyperlink"/>
            <w:rFonts w:ascii="Times New Roman" w:hAnsi="Times New Roman" w:cs="Times New Roman"/>
            <w:noProof/>
          </w:rPr>
          <w:t>Keno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_Toc444020426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128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27" w:history="1">
        <w:r w:rsidRPr="007E41B0">
          <w:rPr>
            <w:rStyle w:val="Hyperlink"/>
            <w:rFonts w:ascii="Times New Roman" w:hAnsi="Times New Roman" w:cs="Times New Roman"/>
            <w:noProof/>
          </w:rPr>
          <w:t>Race and Sports Book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_Toc444020427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128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28" w:history="1">
        <w:r w:rsidRPr="007E41B0">
          <w:rPr>
            <w:rStyle w:val="Hyperlink"/>
            <w:rFonts w:ascii="Times New Roman" w:hAnsi="Times New Roman" w:cs="Times New Roman"/>
            <w:noProof/>
          </w:rPr>
          <w:t>Slot Machine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_Toc444020428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129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29" w:history="1">
        <w:r w:rsidRPr="007E41B0">
          <w:rPr>
            <w:rStyle w:val="Hyperlink"/>
            <w:rFonts w:ascii="Times New Roman" w:hAnsi="Times New Roman" w:cs="Times New Roman"/>
            <w:noProof/>
          </w:rPr>
          <w:t>Dealer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_Toc444020429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129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30" w:history="1">
        <w:r w:rsidRPr="007E41B0">
          <w:rPr>
            <w:rStyle w:val="Hyperlink"/>
            <w:rFonts w:ascii="Times New Roman" w:hAnsi="Times New Roman" w:cs="Times New Roman"/>
            <w:noProof/>
          </w:rPr>
          <w:t>Chip and Token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_Toc444020430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31" w:history="1">
        <w:r w:rsidRPr="007E41B0">
          <w:rPr>
            <w:rStyle w:val="Hyperlink"/>
            <w:rFonts w:ascii="Times New Roman" w:hAnsi="Times New Roman" w:cs="Times New Roman"/>
            <w:noProof/>
          </w:rPr>
          <w:t>Table Game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_Toc444020431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32" w:history="1">
        <w:r w:rsidRPr="007E41B0">
          <w:rPr>
            <w:rStyle w:val="Hyperlink"/>
            <w:rFonts w:ascii="Times New Roman" w:hAnsi="Times New Roman" w:cs="Times New Roman"/>
            <w:noProof/>
          </w:rPr>
          <w:t>Ticket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_Toc444020432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131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33" w:history="1">
        <w:r w:rsidRPr="007E41B0">
          <w:rPr>
            <w:rStyle w:val="Hyperlink"/>
            <w:rFonts w:ascii="Times New Roman" w:hAnsi="Times New Roman" w:cs="Times New Roman"/>
            <w:noProof/>
          </w:rPr>
          <w:t>Collection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_Toc444020433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131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34" w:history="1">
        <w:r w:rsidRPr="007E41B0">
          <w:rPr>
            <w:rStyle w:val="Hyperlink"/>
            <w:rFonts w:ascii="Times New Roman" w:hAnsi="Times New Roman" w:cs="Times New Roman"/>
            <w:noProof/>
          </w:rPr>
          <w:t>Key Access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_Toc444020434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131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35" w:history="1">
        <w:r w:rsidRPr="007E41B0">
          <w:rPr>
            <w:rStyle w:val="Hyperlink"/>
            <w:rFonts w:ascii="Times New Roman" w:hAnsi="Times New Roman" w:cs="Times New Roman"/>
            <w:noProof/>
          </w:rPr>
          <w:t>Count Team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_Toc444020435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36" w:history="1">
        <w:r w:rsidRPr="007E41B0">
          <w:rPr>
            <w:rStyle w:val="Hyperlink"/>
            <w:rFonts w:ascii="Times New Roman" w:hAnsi="Times New Roman" w:cs="Times New Roman"/>
            <w:noProof/>
          </w:rPr>
          <w:t>Physical Access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_Toc444020436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37" w:history="1">
        <w:r w:rsidRPr="007E41B0">
          <w:rPr>
            <w:rStyle w:val="Hyperlink"/>
            <w:rFonts w:ascii="Times New Roman" w:hAnsi="Times New Roman" w:cs="Times New Roman"/>
            <w:noProof/>
          </w:rPr>
          <w:t>Vault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_Toc444020437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38" w:history="1">
        <w:r w:rsidRPr="007E41B0">
          <w:rPr>
            <w:rStyle w:val="Hyperlink"/>
            <w:rFonts w:ascii="Times New Roman" w:hAnsi="Times New Roman" w:cs="Times New Roman"/>
            <w:noProof/>
          </w:rPr>
          <w:t>Supervisor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_Toc444020438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39" w:history="1">
        <w:r w:rsidRPr="007E41B0">
          <w:rPr>
            <w:rStyle w:val="Hyperlink"/>
            <w:rFonts w:ascii="Times New Roman" w:hAnsi="Times New Roman" w:cs="Times New Roman"/>
            <w:noProof/>
          </w:rPr>
          <w:t>Surveillance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_Toc444020439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40" w:history="1">
        <w:r w:rsidRPr="007E41B0">
          <w:rPr>
            <w:rStyle w:val="Hyperlink"/>
            <w:rFonts w:ascii="Times New Roman" w:hAnsi="Times New Roman" w:cs="Times New Roman"/>
            <w:noProof/>
          </w:rPr>
          <w:t>Form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_Toc444020440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41" w:history="1">
        <w:r w:rsidRPr="007E41B0">
          <w:rPr>
            <w:rStyle w:val="Hyperlink"/>
            <w:rFonts w:ascii="Times New Roman" w:hAnsi="Times New Roman" w:cs="Times New Roman"/>
            <w:noProof/>
          </w:rPr>
          <w:t>Information Technology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_Toc444020441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42" w:history="1">
        <w:r w:rsidRPr="007E41B0">
          <w:rPr>
            <w:rStyle w:val="Hyperlink"/>
            <w:rFonts w:ascii="Times New Roman" w:hAnsi="Times New Roman" w:cs="Times New Roman"/>
            <w:noProof/>
          </w:rPr>
          <w:t>Money Laundering Controls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_Toc444020442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134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43" w:history="1">
        <w:r w:rsidRPr="007E41B0">
          <w:rPr>
            <w:rStyle w:val="Hyperlink"/>
            <w:rFonts w:ascii="Times New Roman" w:hAnsi="Times New Roman" w:cs="Times New Roman"/>
            <w:noProof/>
          </w:rPr>
          <w:t>Internal Audit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_Toc444020443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134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44" w:history="1">
        <w:r w:rsidRPr="007E41B0">
          <w:rPr>
            <w:rStyle w:val="Hyperlink"/>
            <w:rFonts w:ascii="Times New Roman" w:hAnsi="Times New Roman" w:cs="Times New Roman"/>
            <w:noProof/>
          </w:rPr>
          <w:t>Indicators of Control Weaknesses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_Toc444020444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135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45" w:history="1">
        <w:r w:rsidRPr="007E41B0">
          <w:rPr>
            <w:rStyle w:val="Hyperlink"/>
            <w:rFonts w:ascii="Times New Roman" w:hAnsi="Times New Roman" w:cs="Times New Roman"/>
            <w:noProof/>
          </w:rPr>
          <w:t>Policies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_Toc444020445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46" w:history="1">
        <w:r w:rsidRPr="007E41B0">
          <w:rPr>
            <w:rStyle w:val="Hyperlink"/>
            <w:rFonts w:ascii="Times New Roman" w:hAnsi="Times New Roman" w:cs="Times New Roman"/>
            <w:noProof/>
          </w:rPr>
          <w:t>Credit Policy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_Toc444020446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47" w:history="1">
        <w:r w:rsidRPr="007E41B0">
          <w:rPr>
            <w:rStyle w:val="Hyperlink"/>
            <w:rFonts w:ascii="Times New Roman" w:hAnsi="Times New Roman" w:cs="Times New Roman"/>
            <w:noProof/>
          </w:rPr>
          <w:t>Credit Write-Off Policy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_Toc444020447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48" w:history="1">
        <w:r w:rsidRPr="007E41B0">
          <w:rPr>
            <w:rStyle w:val="Hyperlink"/>
            <w:rFonts w:ascii="Times New Roman" w:hAnsi="Times New Roman" w:cs="Times New Roman"/>
            <w:noProof/>
          </w:rPr>
          <w:t>Fixed Asset Disposal Policy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_Toc444020448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49" w:history="1">
        <w:r w:rsidRPr="007E41B0">
          <w:rPr>
            <w:rStyle w:val="Hyperlink"/>
            <w:rFonts w:ascii="Times New Roman" w:hAnsi="Times New Roman" w:cs="Times New Roman"/>
            <w:noProof/>
          </w:rPr>
          <w:t>Jackpot Approval Policy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_Toc444020449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136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50" w:history="1">
        <w:r w:rsidRPr="007E41B0">
          <w:rPr>
            <w:rStyle w:val="Hyperlink"/>
            <w:rFonts w:ascii="Times New Roman" w:hAnsi="Times New Roman" w:cs="Times New Roman"/>
            <w:noProof/>
          </w:rPr>
          <w:t>Winnings Claim Period Policy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_Toc444020450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51" w:history="1">
        <w:r w:rsidRPr="007E41B0">
          <w:rPr>
            <w:rStyle w:val="Hyperlink"/>
            <w:rFonts w:ascii="Times New Roman" w:hAnsi="Times New Roman" w:cs="Times New Roman"/>
            <w:noProof/>
          </w:rPr>
          <w:t>Ticket Payout Redemption Period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_Toc444020451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4020452" w:history="1">
        <w:r w:rsidRPr="007E41B0">
          <w:rPr>
            <w:rStyle w:val="Hyperlink"/>
            <w:rFonts w:ascii="Times New Roman" w:hAnsi="Times New Roman" w:cs="Times New Roman"/>
            <w:noProof/>
          </w:rPr>
          <w:t>Chapter 10 - Financial Reports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_Toc444020452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53" w:history="1">
        <w:r w:rsidRPr="007E41B0">
          <w:rPr>
            <w:rStyle w:val="Hyperlink"/>
            <w:rFonts w:ascii="Times New Roman" w:hAnsi="Times New Roman" w:cs="Times New Roman"/>
            <w:noProof/>
          </w:rPr>
          <w:t>Calculation of Income Statement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_Toc444020453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54" w:history="1">
        <w:r w:rsidRPr="007E41B0">
          <w:rPr>
            <w:rStyle w:val="Hyperlink"/>
            <w:rFonts w:ascii="Times New Roman" w:hAnsi="Times New Roman" w:cs="Times New Roman"/>
            <w:noProof/>
          </w:rPr>
          <w:t>The Income Statement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_Toc444020454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139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55" w:history="1">
        <w:r w:rsidRPr="007E41B0">
          <w:rPr>
            <w:rStyle w:val="Hyperlink"/>
            <w:rFonts w:ascii="Times New Roman" w:hAnsi="Times New Roman" w:cs="Times New Roman"/>
            <w:noProof/>
          </w:rPr>
          <w:t>The Balance Sheet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_Toc444020455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140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56" w:history="1">
        <w:r w:rsidRPr="007E41B0">
          <w:rPr>
            <w:rStyle w:val="Hyperlink"/>
            <w:rFonts w:ascii="Times New Roman" w:eastAsia="Times New Roman" w:hAnsi="Times New Roman" w:cs="Times New Roman"/>
            <w:noProof/>
          </w:rPr>
          <w:t>The Statement of Cash Flows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_Toc444020456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142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57" w:history="1">
        <w:r w:rsidRPr="007E41B0">
          <w:rPr>
            <w:rStyle w:val="Hyperlink"/>
            <w:rFonts w:ascii="Times New Roman" w:hAnsi="Times New Roman" w:cs="Times New Roman"/>
            <w:noProof/>
          </w:rPr>
          <w:t>Statement Requirements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_Toc444020457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143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58" w:history="1">
        <w:r w:rsidRPr="007E41B0">
          <w:rPr>
            <w:rStyle w:val="Hyperlink"/>
            <w:rFonts w:ascii="Times New Roman" w:hAnsi="Times New Roman" w:cs="Times New Roman"/>
            <w:noProof/>
          </w:rPr>
          <w:t>Reporting Classifications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_Toc444020458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143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59" w:history="1">
        <w:r w:rsidRPr="007E41B0">
          <w:rPr>
            <w:rStyle w:val="Hyperlink"/>
            <w:rFonts w:ascii="Times New Roman" w:hAnsi="Times New Roman" w:cs="Times New Roman"/>
            <w:noProof/>
          </w:rPr>
          <w:t>The Direct Method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_Toc444020459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145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60" w:history="1">
        <w:r w:rsidRPr="007E41B0">
          <w:rPr>
            <w:rStyle w:val="Hyperlink"/>
            <w:rFonts w:ascii="Times New Roman" w:hAnsi="Times New Roman" w:cs="Times New Roman"/>
            <w:noProof/>
          </w:rPr>
          <w:t>The Indirect Method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_Toc444020460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147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61" w:history="1">
        <w:r w:rsidRPr="007E41B0">
          <w:rPr>
            <w:rStyle w:val="Hyperlink"/>
            <w:rFonts w:ascii="Times New Roman" w:hAnsi="Times New Roman" w:cs="Times New Roman"/>
            <w:noProof/>
          </w:rPr>
          <w:t>Financial Statement Disclosures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_Toc444020461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148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62" w:history="1">
        <w:r w:rsidRPr="007E41B0">
          <w:rPr>
            <w:rStyle w:val="Hyperlink"/>
            <w:rFonts w:ascii="Times New Roman" w:hAnsi="Times New Roman" w:cs="Times New Roman"/>
            <w:noProof/>
          </w:rPr>
          <w:t>Profit Center Reporting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_Toc444020462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151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63" w:history="1">
        <w:r w:rsidRPr="007E41B0">
          <w:rPr>
            <w:rStyle w:val="Hyperlink"/>
            <w:rFonts w:ascii="Times New Roman" w:hAnsi="Times New Roman" w:cs="Times New Roman"/>
            <w:noProof/>
          </w:rPr>
          <w:t>Other Accounting Reports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_Toc444020463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152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4020464" w:history="1">
        <w:r w:rsidRPr="007E41B0">
          <w:rPr>
            <w:rStyle w:val="Hyperlink"/>
            <w:rFonts w:ascii="Times New Roman" w:hAnsi="Times New Roman" w:cs="Times New Roman"/>
            <w:noProof/>
          </w:rPr>
          <w:t>Chapter 11 - Reporting Requirements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_Toc444020464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154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65" w:history="1">
        <w:r w:rsidRPr="007E41B0">
          <w:rPr>
            <w:rStyle w:val="Hyperlink"/>
            <w:rFonts w:ascii="Times New Roman" w:hAnsi="Times New Roman" w:cs="Times New Roman"/>
            <w:noProof/>
          </w:rPr>
          <w:t>Treatment as a Financial Institution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_Toc444020465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154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66" w:history="1">
        <w:r w:rsidRPr="007E41B0">
          <w:rPr>
            <w:rStyle w:val="Hyperlink"/>
            <w:rFonts w:ascii="Times New Roman" w:hAnsi="Times New Roman" w:cs="Times New Roman"/>
            <w:noProof/>
          </w:rPr>
          <w:t>Currency Transaction Report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_Toc444020466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155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67" w:history="1">
        <w:r w:rsidRPr="007E41B0">
          <w:rPr>
            <w:rStyle w:val="Hyperlink"/>
            <w:rFonts w:ascii="Times New Roman" w:hAnsi="Times New Roman" w:cs="Times New Roman"/>
            <w:noProof/>
          </w:rPr>
          <w:t>Suspicious Activity Report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_Toc444020467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158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68" w:history="1">
        <w:r w:rsidRPr="007E41B0">
          <w:rPr>
            <w:rStyle w:val="Hyperlink"/>
            <w:rFonts w:ascii="Times New Roman" w:hAnsi="Times New Roman" w:cs="Times New Roman"/>
            <w:noProof/>
          </w:rPr>
          <w:t>Customer Reporting Avoidance Strategies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_Toc444020468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162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69" w:history="1">
        <w:r w:rsidRPr="007E41B0">
          <w:rPr>
            <w:rStyle w:val="Hyperlink"/>
            <w:rFonts w:ascii="Times New Roman" w:hAnsi="Times New Roman" w:cs="Times New Roman"/>
            <w:noProof/>
          </w:rPr>
          <w:t>Transaction Tracking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_Toc444020469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163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70" w:history="1">
        <w:r w:rsidRPr="007E41B0">
          <w:rPr>
            <w:rStyle w:val="Hyperlink"/>
            <w:rFonts w:ascii="Times New Roman" w:hAnsi="Times New Roman" w:cs="Times New Roman"/>
            <w:noProof/>
          </w:rPr>
          <w:t>Multiple Transaction Log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_Toc444020470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163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71" w:history="1">
        <w:r w:rsidRPr="007E41B0">
          <w:rPr>
            <w:rStyle w:val="Hyperlink"/>
            <w:rFonts w:ascii="Times New Roman" w:hAnsi="Times New Roman" w:cs="Times New Roman"/>
            <w:noProof/>
          </w:rPr>
          <w:t>Check Register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_Toc444020471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163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72" w:history="1">
        <w:r w:rsidRPr="007E41B0">
          <w:rPr>
            <w:rStyle w:val="Hyperlink"/>
            <w:rFonts w:ascii="Times New Roman" w:hAnsi="Times New Roman" w:cs="Times New Roman"/>
            <w:noProof/>
          </w:rPr>
          <w:t>Credit Management System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_Toc444020472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163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73" w:history="1">
        <w:r w:rsidRPr="007E41B0">
          <w:rPr>
            <w:rStyle w:val="Hyperlink"/>
            <w:rFonts w:ascii="Times New Roman" w:hAnsi="Times New Roman" w:cs="Times New Roman"/>
            <w:noProof/>
          </w:rPr>
          <w:t>Player Rating System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_Toc444020473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164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3"/>
        <w:tabs>
          <w:tab w:val="right" w:leader="dot" w:pos="9350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hyperlink w:anchor="_Toc444020474" w:history="1">
        <w:r w:rsidRPr="007E41B0">
          <w:rPr>
            <w:rStyle w:val="Hyperlink"/>
            <w:rFonts w:ascii="Times New Roman" w:hAnsi="Times New Roman" w:cs="Times New Roman"/>
            <w:noProof/>
          </w:rPr>
          <w:t>Wire Transfer Log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_Toc444020474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164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2"/>
        <w:tabs>
          <w:tab w:val="right" w:leader="dot" w:pos="9350"/>
        </w:tabs>
        <w:rPr>
          <w:rFonts w:ascii="Times New Roman" w:eastAsiaTheme="minorEastAsia" w:hAnsi="Times New Roman" w:cs="Times New Roman"/>
          <w:i w:val="0"/>
          <w:iCs w:val="0"/>
          <w:noProof/>
          <w:sz w:val="22"/>
          <w:szCs w:val="22"/>
        </w:rPr>
      </w:pPr>
      <w:hyperlink w:anchor="_Toc444020475" w:history="1">
        <w:r w:rsidRPr="007E41B0">
          <w:rPr>
            <w:rStyle w:val="Hyperlink"/>
            <w:rFonts w:ascii="Times New Roman" w:hAnsi="Times New Roman" w:cs="Times New Roman"/>
            <w:noProof/>
          </w:rPr>
          <w:t>Winnings Reporting Forms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_Toc444020475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164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4020476" w:history="1">
        <w:r w:rsidRPr="007E41B0">
          <w:rPr>
            <w:rStyle w:val="Hyperlink"/>
            <w:rFonts w:ascii="Times New Roman" w:hAnsi="Times New Roman" w:cs="Times New Roman"/>
            <w:noProof/>
          </w:rPr>
          <w:t>Answers to Chapter Questions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_Toc444020476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170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1"/>
        <w:tabs>
          <w:tab w:val="right" w:leader="dot" w:pos="9350"/>
        </w:tabs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</w:rPr>
      </w:pPr>
      <w:hyperlink w:anchor="_Toc444020477" w:history="1">
        <w:r w:rsidRPr="007E41B0">
          <w:rPr>
            <w:rStyle w:val="Hyperlink"/>
            <w:rFonts w:ascii="Times New Roman" w:hAnsi="Times New Roman" w:cs="Times New Roman"/>
            <w:noProof/>
          </w:rPr>
          <w:t>Glossary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_Toc444020477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183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>
      <w:pPr>
        <w:pStyle w:val="TOC1"/>
        <w:tabs>
          <w:tab w:val="right" w:leader="dot" w:pos="9350"/>
        </w:tabs>
        <w:rPr>
          <w:rStyle w:val="Hyperlink"/>
          <w:rFonts w:ascii="Times New Roman" w:hAnsi="Times New Roman" w:cs="Times New Roman"/>
          <w:noProof/>
        </w:rPr>
      </w:pPr>
      <w:hyperlink w:anchor="_Toc444020478" w:history="1">
        <w:r w:rsidRPr="007E41B0">
          <w:rPr>
            <w:rStyle w:val="Hyperlink"/>
            <w:rFonts w:ascii="Times New Roman" w:hAnsi="Times New Roman" w:cs="Times New Roman"/>
            <w:noProof/>
          </w:rPr>
          <w:t>Index</w:t>
        </w:r>
        <w:r w:rsidRPr="007E41B0">
          <w:rPr>
            <w:rFonts w:ascii="Times New Roman" w:hAnsi="Times New Roman" w:cs="Times New Roman"/>
            <w:noProof/>
            <w:webHidden/>
          </w:rPr>
          <w:tab/>
        </w:r>
        <w:r w:rsidRPr="007E41B0">
          <w:rPr>
            <w:rFonts w:ascii="Times New Roman" w:hAnsi="Times New Roman" w:cs="Times New Roman"/>
            <w:noProof/>
            <w:webHidden/>
          </w:rPr>
          <w:fldChar w:fldCharType="begin"/>
        </w:r>
        <w:r w:rsidRPr="007E41B0">
          <w:rPr>
            <w:rFonts w:ascii="Times New Roman" w:hAnsi="Times New Roman" w:cs="Times New Roman"/>
            <w:noProof/>
            <w:webHidden/>
          </w:rPr>
          <w:instrText xml:space="preserve"> PAGEREF _Toc444020478 \h </w:instrText>
        </w:r>
        <w:r w:rsidRPr="007E41B0">
          <w:rPr>
            <w:rFonts w:ascii="Times New Roman" w:hAnsi="Times New Roman" w:cs="Times New Roman"/>
            <w:noProof/>
            <w:webHidden/>
          </w:rPr>
        </w:r>
        <w:r w:rsidRPr="007E41B0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7E41B0">
          <w:rPr>
            <w:rFonts w:ascii="Times New Roman" w:hAnsi="Times New Roman" w:cs="Times New Roman"/>
            <w:noProof/>
            <w:webHidden/>
          </w:rPr>
          <w:t>187</w:t>
        </w:r>
        <w:r w:rsidRPr="007E41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94454" w:rsidRPr="007E41B0" w:rsidRDefault="00D94454" w:rsidP="00D94454"/>
    <w:p w:rsidR="00D94454" w:rsidRPr="007E41B0" w:rsidRDefault="00D94454" w:rsidP="00D94454">
      <w:pPr>
        <w:rPr>
          <w:b/>
        </w:rPr>
      </w:pPr>
      <w:r w:rsidRPr="007E41B0">
        <w:rPr>
          <w:b/>
        </w:rPr>
        <w:t>Exam Score Sheet…………………………………………………………………………………………………..190</w:t>
      </w:r>
    </w:p>
    <w:p w:rsidR="00D94454" w:rsidRPr="007E41B0" w:rsidRDefault="00D94454" w:rsidP="00D94454">
      <w:pPr>
        <w:rPr>
          <w:b/>
        </w:rPr>
      </w:pPr>
    </w:p>
    <w:p w:rsidR="00D94454" w:rsidRPr="007E41B0" w:rsidRDefault="00D94454" w:rsidP="00D94454">
      <w:pPr>
        <w:rPr>
          <w:b/>
        </w:rPr>
      </w:pPr>
      <w:proofErr w:type="spellStart"/>
      <w:r w:rsidRPr="007E41B0">
        <w:rPr>
          <w:b/>
        </w:rPr>
        <w:t>CPE</w:t>
      </w:r>
      <w:proofErr w:type="spellEnd"/>
      <w:r w:rsidRPr="007E41B0">
        <w:rPr>
          <w:b/>
        </w:rPr>
        <w:t xml:space="preserve"> E</w:t>
      </w:r>
      <w:r w:rsidRPr="007E41B0">
        <w:rPr>
          <w:b/>
        </w:rPr>
        <w:t>x</w:t>
      </w:r>
      <w:r w:rsidRPr="007E41B0">
        <w:rPr>
          <w:b/>
        </w:rPr>
        <w:t>am…………………………………………………………………………………………………………..191</w:t>
      </w:r>
    </w:p>
    <w:p w:rsidR="008F009A" w:rsidRPr="007E41B0" w:rsidRDefault="00D94454" w:rsidP="00D94454">
      <w:r w:rsidRPr="007E41B0">
        <w:rPr>
          <w:b/>
          <w:sz w:val="24"/>
          <w:szCs w:val="22"/>
        </w:rPr>
        <w:fldChar w:fldCharType="end"/>
      </w:r>
    </w:p>
    <w:sectPr w:rsidR="008F009A" w:rsidRPr="007E41B0" w:rsidSect="0059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4454"/>
    <w:rsid w:val="00092823"/>
    <w:rsid w:val="00156C78"/>
    <w:rsid w:val="002E605D"/>
    <w:rsid w:val="005942E0"/>
    <w:rsid w:val="007B0AA2"/>
    <w:rsid w:val="007E41B0"/>
    <w:rsid w:val="0080161A"/>
    <w:rsid w:val="008F009A"/>
    <w:rsid w:val="00A073ED"/>
    <w:rsid w:val="00D94454"/>
    <w:rsid w:val="00FC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54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454"/>
    <w:pPr>
      <w:pBdr>
        <w:bottom w:val="single" w:sz="36" w:space="1" w:color="A6A6A6" w:themeColor="background1" w:themeShade="A6"/>
      </w:pBdr>
      <w:spacing w:after="240"/>
      <w:jc w:val="center"/>
      <w:outlineLvl w:val="0"/>
    </w:pPr>
    <w:rPr>
      <w:rFonts w:ascii="Arial" w:eastAsia="Times New Roman" w:hAnsi="Arial" w:cs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454"/>
    <w:pPr>
      <w:keepNext/>
      <w:pBdr>
        <w:bottom w:val="single" w:sz="18" w:space="1" w:color="A6A6A6" w:themeColor="background1" w:themeShade="A6"/>
      </w:pBdr>
      <w:spacing w:after="120"/>
      <w:jc w:val="both"/>
      <w:outlineLvl w:val="1"/>
    </w:pPr>
    <w:rPr>
      <w:rFonts w:asciiTheme="majorHAnsi" w:hAnsiTheme="majorHAnsi" w:cstheme="majorHAnsi"/>
      <w:b/>
      <w:sz w:val="24"/>
      <w:szCs w:val="2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454"/>
    <w:pPr>
      <w:keepNext/>
      <w:spacing w:after="120"/>
      <w:jc w:val="both"/>
      <w:outlineLvl w:val="2"/>
    </w:pPr>
    <w:rPr>
      <w:b/>
      <w:sz w:val="22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454"/>
    <w:rPr>
      <w:rFonts w:ascii="Arial" w:eastAsia="Times New Roman" w:hAnsi="Arial" w:cs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94454"/>
    <w:rPr>
      <w:rFonts w:asciiTheme="majorHAnsi" w:hAnsiTheme="majorHAnsi" w:cstheme="majorHAnsi"/>
      <w:b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94454"/>
    <w:rPr>
      <w:b/>
      <w:sz w:val="22"/>
      <w:szCs w:val="20"/>
    </w:rPr>
  </w:style>
  <w:style w:type="table" w:styleId="TableGrid">
    <w:name w:val="Table Grid"/>
    <w:basedOn w:val="TableNormal"/>
    <w:uiPriority w:val="59"/>
    <w:rsid w:val="00D9445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445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45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445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454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454"/>
    <w:pPr>
      <w:ind w:left="720"/>
      <w:contextualSpacing/>
    </w:pPr>
  </w:style>
  <w:style w:type="paragraph" w:styleId="NormalWeb">
    <w:name w:val="Normal (Web)"/>
    <w:basedOn w:val="Normal"/>
    <w:unhideWhenUsed/>
    <w:rsid w:val="00D944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94454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94454"/>
    <w:pPr>
      <w:ind w:left="400"/>
    </w:pPr>
    <w:rPr>
      <w:rFonts w:asciiTheme="minorHAnsi" w:hAnsiTheme="minorHAnsi" w:cstheme="minorHAns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94454"/>
    <w:pPr>
      <w:spacing w:before="240" w:after="120"/>
    </w:pPr>
    <w:rPr>
      <w:rFonts w:asciiTheme="minorHAnsi" w:hAnsiTheme="minorHAnsi" w:cs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D94454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94454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D94454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D94454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D94454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D94454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D94454"/>
    <w:pPr>
      <w:ind w:left="1600"/>
    </w:pPr>
    <w:rPr>
      <w:rFonts w:asciiTheme="minorHAnsi" w:hAnsiTheme="minorHAnsi" w:cstheme="minorHAnsi"/>
    </w:rPr>
  </w:style>
  <w:style w:type="paragraph" w:styleId="Index1">
    <w:name w:val="index 1"/>
    <w:basedOn w:val="Normal"/>
    <w:next w:val="Normal"/>
    <w:autoRedefine/>
    <w:uiPriority w:val="99"/>
    <w:unhideWhenUsed/>
    <w:rsid w:val="00D94454"/>
    <w:pPr>
      <w:ind w:left="200" w:hanging="200"/>
    </w:pPr>
    <w:rPr>
      <w:rFonts w:asciiTheme="minorHAnsi" w:hAnsiTheme="minorHAnsi" w:cstheme="minorHAnsi"/>
    </w:rPr>
  </w:style>
  <w:style w:type="paragraph" w:styleId="Index2">
    <w:name w:val="index 2"/>
    <w:basedOn w:val="Normal"/>
    <w:next w:val="Normal"/>
    <w:autoRedefine/>
    <w:uiPriority w:val="99"/>
    <w:unhideWhenUsed/>
    <w:rsid w:val="00D94454"/>
    <w:pPr>
      <w:ind w:left="400" w:hanging="200"/>
    </w:pPr>
    <w:rPr>
      <w:rFonts w:asciiTheme="minorHAnsi" w:hAnsiTheme="minorHAnsi" w:cstheme="minorHAnsi"/>
    </w:rPr>
  </w:style>
  <w:style w:type="paragraph" w:styleId="Index3">
    <w:name w:val="index 3"/>
    <w:basedOn w:val="Normal"/>
    <w:next w:val="Normal"/>
    <w:autoRedefine/>
    <w:uiPriority w:val="99"/>
    <w:unhideWhenUsed/>
    <w:rsid w:val="00D94454"/>
    <w:pPr>
      <w:ind w:left="600" w:hanging="200"/>
    </w:pPr>
    <w:rPr>
      <w:rFonts w:asciiTheme="minorHAnsi" w:hAnsiTheme="minorHAnsi" w:cstheme="minorHAnsi"/>
    </w:rPr>
  </w:style>
  <w:style w:type="paragraph" w:styleId="Index4">
    <w:name w:val="index 4"/>
    <w:basedOn w:val="Normal"/>
    <w:next w:val="Normal"/>
    <w:autoRedefine/>
    <w:uiPriority w:val="99"/>
    <w:unhideWhenUsed/>
    <w:rsid w:val="00D94454"/>
    <w:pPr>
      <w:ind w:left="800" w:hanging="200"/>
    </w:pPr>
    <w:rPr>
      <w:rFonts w:asciiTheme="minorHAnsi" w:hAnsiTheme="minorHAnsi" w:cstheme="minorHAnsi"/>
    </w:rPr>
  </w:style>
  <w:style w:type="paragraph" w:styleId="Index5">
    <w:name w:val="index 5"/>
    <w:basedOn w:val="Normal"/>
    <w:next w:val="Normal"/>
    <w:autoRedefine/>
    <w:uiPriority w:val="99"/>
    <w:unhideWhenUsed/>
    <w:rsid w:val="00D94454"/>
    <w:pPr>
      <w:ind w:left="1000" w:hanging="200"/>
    </w:pPr>
    <w:rPr>
      <w:rFonts w:asciiTheme="minorHAnsi" w:hAnsiTheme="minorHAnsi" w:cstheme="minorHAnsi"/>
    </w:rPr>
  </w:style>
  <w:style w:type="paragraph" w:styleId="Index6">
    <w:name w:val="index 6"/>
    <w:basedOn w:val="Normal"/>
    <w:next w:val="Normal"/>
    <w:autoRedefine/>
    <w:uiPriority w:val="99"/>
    <w:unhideWhenUsed/>
    <w:rsid w:val="00D94454"/>
    <w:pPr>
      <w:ind w:left="1200" w:hanging="200"/>
    </w:pPr>
    <w:rPr>
      <w:rFonts w:asciiTheme="minorHAnsi" w:hAnsiTheme="minorHAnsi" w:cstheme="minorHAnsi"/>
    </w:rPr>
  </w:style>
  <w:style w:type="paragraph" w:styleId="Index7">
    <w:name w:val="index 7"/>
    <w:basedOn w:val="Normal"/>
    <w:next w:val="Normal"/>
    <w:autoRedefine/>
    <w:uiPriority w:val="99"/>
    <w:unhideWhenUsed/>
    <w:rsid w:val="00D94454"/>
    <w:pPr>
      <w:ind w:left="1400" w:hanging="200"/>
    </w:pPr>
    <w:rPr>
      <w:rFonts w:asciiTheme="minorHAnsi" w:hAnsiTheme="minorHAnsi" w:cstheme="minorHAnsi"/>
    </w:rPr>
  </w:style>
  <w:style w:type="paragraph" w:styleId="Index8">
    <w:name w:val="index 8"/>
    <w:basedOn w:val="Normal"/>
    <w:next w:val="Normal"/>
    <w:autoRedefine/>
    <w:uiPriority w:val="99"/>
    <w:unhideWhenUsed/>
    <w:rsid w:val="00D94454"/>
    <w:pPr>
      <w:ind w:left="1600" w:hanging="200"/>
    </w:pPr>
    <w:rPr>
      <w:rFonts w:asciiTheme="minorHAnsi" w:hAnsiTheme="minorHAnsi" w:cstheme="minorHAnsi"/>
    </w:rPr>
  </w:style>
  <w:style w:type="paragraph" w:styleId="Index9">
    <w:name w:val="index 9"/>
    <w:basedOn w:val="Normal"/>
    <w:next w:val="Normal"/>
    <w:autoRedefine/>
    <w:uiPriority w:val="99"/>
    <w:unhideWhenUsed/>
    <w:rsid w:val="00D94454"/>
    <w:pPr>
      <w:ind w:left="1800" w:hanging="200"/>
    </w:pPr>
    <w:rPr>
      <w:rFonts w:asciiTheme="minorHAnsi" w:hAnsiTheme="minorHAnsi" w:cstheme="minorHAnsi"/>
    </w:rPr>
  </w:style>
  <w:style w:type="paragraph" w:styleId="IndexHeading">
    <w:name w:val="index heading"/>
    <w:basedOn w:val="Normal"/>
    <w:next w:val="Index1"/>
    <w:uiPriority w:val="99"/>
    <w:unhideWhenUsed/>
    <w:rsid w:val="00D94454"/>
    <w:rPr>
      <w:rFonts w:asciiTheme="minorHAnsi" w:hAnsiTheme="minorHAnsi" w:cstheme="minorHAnsi"/>
    </w:rPr>
  </w:style>
  <w:style w:type="character" w:customStyle="1" w:styleId="apple-converted-space">
    <w:name w:val="apple-converted-space"/>
    <w:basedOn w:val="DefaultParagraphFont"/>
    <w:rsid w:val="00D94454"/>
  </w:style>
  <w:style w:type="character" w:styleId="PlaceholderText">
    <w:name w:val="Placeholder Text"/>
    <w:basedOn w:val="DefaultParagraphFont"/>
    <w:uiPriority w:val="99"/>
    <w:semiHidden/>
    <w:rsid w:val="00D944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5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9445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45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4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4454"/>
    <w:rPr>
      <w:vertAlign w:val="superscript"/>
    </w:rPr>
  </w:style>
  <w:style w:type="table" w:customStyle="1" w:styleId="TableGrid12">
    <w:name w:val="Table Grid12"/>
    <w:basedOn w:val="TableNormal"/>
    <w:next w:val="TableGrid"/>
    <w:rsid w:val="00D9445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94454"/>
  </w:style>
  <w:style w:type="table" w:customStyle="1" w:styleId="TableGrid1">
    <w:name w:val="Table Grid1"/>
    <w:basedOn w:val="TableNormal"/>
    <w:next w:val="TableGrid"/>
    <w:rsid w:val="00D94454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D94454"/>
    <w:rPr>
      <w:i/>
      <w:iCs/>
    </w:rPr>
  </w:style>
  <w:style w:type="character" w:styleId="PageNumber">
    <w:name w:val="page number"/>
    <w:rsid w:val="00D94454"/>
  </w:style>
  <w:style w:type="paragraph" w:customStyle="1" w:styleId="style1">
    <w:name w:val="style1"/>
    <w:basedOn w:val="Normal"/>
    <w:rsid w:val="00D944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rsid w:val="00D94454"/>
    <w:pPr>
      <w:spacing w:line="480" w:lineRule="auto"/>
      <w:jc w:val="both"/>
    </w:pPr>
    <w:rPr>
      <w:rFonts w:eastAsia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D94454"/>
    <w:rPr>
      <w:rFonts w:eastAsia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454"/>
    <w:pPr>
      <w:keepLines/>
      <w:pBdr>
        <w:bottom w:val="single" w:sz="36" w:space="1" w:color="A6A6A6"/>
      </w:pBdr>
      <w:spacing w:before="480" w:after="0" w:line="276" w:lineRule="auto"/>
      <w:outlineLvl w:val="9"/>
    </w:pPr>
    <w:rPr>
      <w:color w:val="365F91"/>
      <w:sz w:val="28"/>
      <w:szCs w:val="28"/>
      <w:lang w:eastAsia="ja-JP"/>
    </w:rPr>
  </w:style>
  <w:style w:type="paragraph" w:customStyle="1" w:styleId="ChapterHeader">
    <w:name w:val="Chapter Header"/>
    <w:basedOn w:val="Normal"/>
    <w:qFormat/>
    <w:rsid w:val="00D94454"/>
    <w:pPr>
      <w:pBdr>
        <w:bottom w:val="single" w:sz="4" w:space="1" w:color="auto"/>
      </w:pBdr>
      <w:jc w:val="center"/>
    </w:pPr>
    <w:rPr>
      <w:rFonts w:ascii="Arial" w:eastAsia="Times New Roman" w:hAnsi="Arial" w:cs="Arial"/>
      <w:sz w:val="32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D94454"/>
  </w:style>
  <w:style w:type="paragraph" w:customStyle="1" w:styleId="style10">
    <w:name w:val="style10"/>
    <w:basedOn w:val="Normal"/>
    <w:rsid w:val="00D944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D9445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D94454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94454"/>
  </w:style>
  <w:style w:type="table" w:customStyle="1" w:styleId="TableGrid3">
    <w:name w:val="Table Grid3"/>
    <w:basedOn w:val="TableNormal"/>
    <w:next w:val="TableGrid"/>
    <w:rsid w:val="00D9445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D94454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D9445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D94454"/>
  </w:style>
  <w:style w:type="table" w:customStyle="1" w:styleId="TableGrid5">
    <w:name w:val="Table Grid5"/>
    <w:basedOn w:val="TableNormal"/>
    <w:next w:val="TableGrid"/>
    <w:rsid w:val="00D94454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D94454"/>
  </w:style>
  <w:style w:type="table" w:customStyle="1" w:styleId="TableGrid13">
    <w:name w:val="Table Grid13"/>
    <w:basedOn w:val="TableNormal"/>
    <w:next w:val="TableGrid"/>
    <w:uiPriority w:val="59"/>
    <w:rsid w:val="00D9445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2955</Words>
  <Characters>16848</Characters>
  <Application>Microsoft Office Word</Application>
  <DocSecurity>0</DocSecurity>
  <Lines>140</Lines>
  <Paragraphs>39</Paragraphs>
  <ScaleCrop>false</ScaleCrop>
  <Company/>
  <LinksUpToDate>false</LinksUpToDate>
  <CharactersWithSpaces>19764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Ahmed-Kadwa</dc:creator>
  <cp:lastModifiedBy>Ahmed-Kadwa</cp:lastModifiedBy>
  <cp:revision>3</cp:revision>
  <dcterms:created xsi:type="dcterms:W3CDTF">2016-02-23T14:20:00Z</dcterms:created>
  <dcterms:modified xsi:type="dcterms:W3CDTF">2016-02-23T14:20:00Z</dcterms:modified>
</cp:coreProperties>
</file>